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770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</w:t>
      </w:r>
    </w:p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770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 xml:space="preserve">  </w:t>
      </w:r>
    </w:p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7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Volunteer role:  Front of House Visitor Welcome</w:t>
      </w:r>
    </w:p>
    <w:p w:rsidR="00F318BC" w:rsidRDefault="00F318BC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770"/>
        </w:tabs>
        <w:spacing w:after="0" w:line="240" w:lineRule="auto"/>
        <w:rPr>
          <w:b/>
          <w:sz w:val="24"/>
          <w:szCs w:val="24"/>
        </w:rPr>
      </w:pPr>
    </w:p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770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Role description </w:t>
      </w:r>
    </w:p>
    <w:p w:rsidR="00F318BC" w:rsidRDefault="00F318BC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770"/>
        </w:tabs>
        <w:spacing w:after="0" w:line="240" w:lineRule="auto"/>
        <w:rPr>
          <w:b/>
          <w:color w:val="000000"/>
          <w:sz w:val="24"/>
          <w:szCs w:val="24"/>
        </w:rPr>
      </w:pPr>
    </w:p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77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If you like talking to people, being outside and working with others</w:t>
      </w:r>
      <w:r>
        <w:rPr>
          <w:color w:val="000000"/>
          <w:sz w:val="24"/>
          <w:szCs w:val="24"/>
        </w:rPr>
        <w:t xml:space="preserve"> we want you to join our team. </w:t>
      </w:r>
    </w:p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77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currently </w:t>
      </w:r>
      <w:proofErr w:type="gramStart"/>
      <w:r>
        <w:rPr>
          <w:color w:val="000000"/>
          <w:sz w:val="24"/>
          <w:szCs w:val="24"/>
        </w:rPr>
        <w:t>recruiting  a</w:t>
      </w:r>
      <w:proofErr w:type="gramEnd"/>
      <w:r>
        <w:rPr>
          <w:color w:val="000000"/>
          <w:sz w:val="24"/>
          <w:szCs w:val="24"/>
        </w:rPr>
        <w:t xml:space="preserve"> new front of house team to enhance our visitor experience, welcome people, uphold our </w:t>
      </w:r>
      <w:r>
        <w:rPr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ealth and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afety policy and maintain customer records. </w:t>
      </w:r>
    </w:p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7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team supports farm staff to deliver the visito</w:t>
      </w:r>
      <w:r>
        <w:rPr>
          <w:sz w:val="24"/>
          <w:szCs w:val="24"/>
        </w:rPr>
        <w:t>r experience, welcoming people safely, and reporting incidents to farm staff.</w:t>
      </w:r>
    </w:p>
    <w:p w:rsidR="00F318BC" w:rsidRDefault="00535F93">
      <w:pPr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In time we hope to grow this team to open up learning opportunities across the farm site and find more ways for visitors to take part in hands-on activities. </w:t>
      </w:r>
    </w:p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770"/>
        </w:tabs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Time commitment</w:t>
      </w:r>
      <w:r>
        <w:rPr>
          <w:b/>
          <w:sz w:val="24"/>
          <w:szCs w:val="24"/>
        </w:rPr>
        <w:t>: 3.</w:t>
      </w:r>
      <w:r>
        <w:rPr>
          <w:b/>
          <w:sz w:val="24"/>
          <w:szCs w:val="24"/>
        </w:rPr>
        <w:t>5 hr shifts</w:t>
      </w:r>
    </w:p>
    <w:p w:rsidR="00F318BC" w:rsidRDefault="00535F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 Thursdays </w:t>
      </w:r>
      <w:r>
        <w:rPr>
          <w:sz w:val="24"/>
          <w:szCs w:val="24"/>
        </w:rPr>
        <w:t>to</w:t>
      </w:r>
      <w:r>
        <w:rPr>
          <w:color w:val="000000"/>
          <w:sz w:val="24"/>
          <w:szCs w:val="24"/>
        </w:rPr>
        <w:t xml:space="preserve"> Saturdays</w:t>
      </w:r>
      <w:r>
        <w:rPr>
          <w:sz w:val="24"/>
          <w:szCs w:val="24"/>
        </w:rPr>
        <w:t>, 10.30 till 2pm or 1.30 till 4pm</w:t>
      </w:r>
    </w:p>
    <w:p w:rsidR="00F318BC" w:rsidRDefault="00535F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Sundays 11.30 till 3pm</w:t>
      </w:r>
    </w:p>
    <w:p w:rsidR="00F318BC" w:rsidRDefault="00F3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:rsidR="00F318BC" w:rsidRDefault="00535F9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Responsibilities</w:t>
      </w:r>
    </w:p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1.Warmly welcome</w:t>
      </w:r>
      <w:r>
        <w:rPr>
          <w:color w:val="000000"/>
          <w:sz w:val="24"/>
          <w:szCs w:val="24"/>
        </w:rPr>
        <w:t xml:space="preserve"> all farm visitors, opening the gate and checking booking</w:t>
      </w:r>
      <w:r>
        <w:rPr>
          <w:sz w:val="24"/>
          <w:szCs w:val="24"/>
        </w:rPr>
        <w:t xml:space="preserve"> details.</w:t>
      </w:r>
    </w:p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2.Brief all visitors on keeping safe</w:t>
      </w:r>
      <w:r>
        <w:rPr>
          <w:color w:val="000000"/>
          <w:sz w:val="24"/>
          <w:szCs w:val="24"/>
        </w:rPr>
        <w:t xml:space="preserve"> and ensure the Health and Safety Policy is upheld.</w:t>
      </w:r>
    </w:p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Maintain accurate records </w:t>
      </w:r>
      <w:r>
        <w:rPr>
          <w:sz w:val="24"/>
          <w:szCs w:val="24"/>
        </w:rPr>
        <w:t>of cancellations etc.</w:t>
      </w:r>
      <w:r>
        <w:rPr>
          <w:color w:val="000000"/>
          <w:sz w:val="24"/>
          <w:szCs w:val="24"/>
        </w:rPr>
        <w:t xml:space="preserve"> </w:t>
      </w:r>
    </w:p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Work within all farm policies, reporting any concerns (for example maintenance issues or visitor incidents) to farm staff in a timely manner.  </w:t>
      </w:r>
    </w:p>
    <w:p w:rsidR="00F318BC" w:rsidRDefault="00535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5.Follo</w:t>
      </w:r>
      <w:r>
        <w:rPr>
          <w:sz w:val="24"/>
          <w:szCs w:val="24"/>
        </w:rPr>
        <w:t>w cash handling procedures</w:t>
      </w:r>
      <w:r>
        <w:rPr>
          <w:color w:val="000000"/>
          <w:sz w:val="24"/>
          <w:szCs w:val="24"/>
        </w:rPr>
        <w:t xml:space="preserve"> including accepting and keeping a record of donations</w:t>
      </w:r>
      <w:r>
        <w:rPr>
          <w:sz w:val="24"/>
          <w:szCs w:val="24"/>
        </w:rPr>
        <w:t>.</w:t>
      </w:r>
    </w:p>
    <w:p w:rsidR="00F318BC" w:rsidRDefault="00F318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:rsidR="00F318BC" w:rsidRDefault="00535F9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Approach, knowledge and skills</w:t>
      </w:r>
    </w:p>
    <w:p w:rsidR="00F318BC" w:rsidRDefault="00535F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Passion for animals, gardens and the natural world</w:t>
      </w:r>
    </w:p>
    <w:p w:rsidR="00F318BC" w:rsidRDefault="00535F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Able to connect with people of all backgrounds without prejudice</w:t>
      </w:r>
    </w:p>
    <w:p w:rsidR="00F318BC" w:rsidRDefault="00535F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Knowledge of local area and able to respond to visitor queries </w:t>
      </w:r>
    </w:p>
    <w:p w:rsidR="00F318BC" w:rsidRDefault="00535F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Understanding of need to keep accurate records (cash handling experience desirable)   </w:t>
      </w:r>
    </w:p>
    <w:p w:rsidR="00F318BC" w:rsidRDefault="00535F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Confident upholding farm policies including Health and Safety and Safeguarding.</w:t>
      </w:r>
    </w:p>
    <w:p w:rsidR="00F318BC" w:rsidRDefault="00F318BC">
      <w:pPr>
        <w:spacing w:after="0"/>
      </w:pPr>
    </w:p>
    <w:p w:rsidR="00F318BC" w:rsidRDefault="00535F93">
      <w:pPr>
        <w:spacing w:after="0"/>
        <w:rPr>
          <w:b/>
        </w:rPr>
      </w:pPr>
      <w:r>
        <w:rPr>
          <w:b/>
          <w:sz w:val="24"/>
          <w:szCs w:val="24"/>
        </w:rPr>
        <w:t>Get in touch</w:t>
      </w:r>
      <w:r>
        <w:rPr>
          <w:b/>
        </w:rPr>
        <w:t xml:space="preserve"> </w:t>
      </w:r>
    </w:p>
    <w:p w:rsidR="00F318BC" w:rsidRDefault="00535F93">
      <w:pPr>
        <w:tabs>
          <w:tab w:val="center" w:pos="4513"/>
          <w:tab w:val="right" w:pos="9026"/>
          <w:tab w:val="left" w:pos="27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wou</w:t>
      </w:r>
      <w:r>
        <w:rPr>
          <w:sz w:val="24"/>
          <w:szCs w:val="24"/>
        </w:rPr>
        <w:t xml:space="preserve">ld like to support the farm in this way and are able to commit to a regular </w:t>
      </w:r>
      <w:proofErr w:type="gramStart"/>
      <w:r>
        <w:rPr>
          <w:sz w:val="24"/>
          <w:szCs w:val="24"/>
        </w:rPr>
        <w:t>shift</w:t>
      </w:r>
      <w:proofErr w:type="gramEnd"/>
      <w:r>
        <w:rPr>
          <w:sz w:val="24"/>
          <w:szCs w:val="24"/>
        </w:rPr>
        <w:t xml:space="preserve"> we would love to hear from you. </w:t>
      </w:r>
    </w:p>
    <w:p w:rsidR="00F318BC" w:rsidRDefault="00535F93">
      <w:pPr>
        <w:tabs>
          <w:tab w:val="center" w:pos="4513"/>
          <w:tab w:val="right" w:pos="9026"/>
          <w:tab w:val="left" w:pos="2770"/>
        </w:tabs>
        <w:spacing w:after="0" w:line="240" w:lineRule="auto"/>
      </w:pPr>
      <w:r>
        <w:rPr>
          <w:sz w:val="24"/>
          <w:szCs w:val="24"/>
        </w:rPr>
        <w:t>Please email volunteering</w:t>
      </w:r>
      <w:hyperlink r:id="rId8">
        <w:r>
          <w:rPr>
            <w:sz w:val="24"/>
            <w:szCs w:val="24"/>
          </w:rPr>
          <w:t>@ktcityfarm.org.uk</w:t>
        </w:r>
      </w:hyperlink>
      <w:r>
        <w:rPr>
          <w:sz w:val="24"/>
          <w:szCs w:val="24"/>
        </w:rPr>
        <w:t xml:space="preserve"> sharing your interest in the farm, responding to</w:t>
      </w:r>
      <w:r>
        <w:rPr>
          <w:sz w:val="24"/>
          <w:szCs w:val="24"/>
        </w:rPr>
        <w:t xml:space="preserve"> this role description and outlining your availability. </w:t>
      </w:r>
    </w:p>
    <w:sectPr w:rsidR="00F318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93" w:rsidRDefault="00535F93">
      <w:pPr>
        <w:spacing w:after="0" w:line="240" w:lineRule="auto"/>
      </w:pPr>
      <w:r>
        <w:separator/>
      </w:r>
    </w:p>
  </w:endnote>
  <w:endnote w:type="continuationSeparator" w:id="0">
    <w:p w:rsidR="00535F93" w:rsidRDefault="0053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BC" w:rsidRDefault="00535F9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195" w:after="195" w:line="240" w:lineRule="auto"/>
      <w:ind w:left="225" w:right="45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b/>
        <w:color w:val="303F50"/>
        <w:sz w:val="20"/>
        <w:szCs w:val="20"/>
      </w:rPr>
      <w:t>Kentish Town City Farm is a Registered Charity no 294797 &amp; Limited Company, no 2020634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93" w:rsidRDefault="00535F93">
      <w:pPr>
        <w:spacing w:after="0" w:line="240" w:lineRule="auto"/>
      </w:pPr>
      <w:r>
        <w:separator/>
      </w:r>
    </w:p>
  </w:footnote>
  <w:footnote w:type="continuationSeparator" w:id="0">
    <w:p w:rsidR="00535F93" w:rsidRDefault="0053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BC" w:rsidRDefault="00535F9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195" w:after="195" w:line="240" w:lineRule="auto"/>
      <w:ind w:right="450"/>
      <w:rPr>
        <w:color w:val="303F50"/>
      </w:rPr>
    </w:pPr>
    <w:r>
      <w:rPr>
        <w:color w:val="303F50"/>
      </w:rPr>
      <w:t xml:space="preserve">1 </w:t>
    </w:r>
    <w:proofErr w:type="spellStart"/>
    <w:r>
      <w:rPr>
        <w:color w:val="303F50"/>
      </w:rPr>
      <w:t>Cressfield</w:t>
    </w:r>
    <w:proofErr w:type="spellEnd"/>
    <w:r>
      <w:rPr>
        <w:color w:val="303F50"/>
      </w:rPr>
      <w:t xml:space="preserve"> Close, Camden NW5 4BN </w:t>
    </w:r>
    <w:r>
      <w:rPr>
        <w:color w:val="303F50"/>
      </w:rPr>
      <w:br/>
      <w:t>020 7916 5421</w:t>
    </w:r>
    <w:r>
      <w:rPr>
        <w:b/>
        <w:color w:val="303F50"/>
      </w:rPr>
      <w:br/>
    </w:r>
    <w:r>
      <w:rPr>
        <w:color w:val="303F50"/>
      </w:rPr>
      <w:t>ktcityfarm.org.uk</w:t>
    </w:r>
    <w:r>
      <w:rPr>
        <w:color w:val="303F50"/>
      </w:rPr>
      <w:br/>
      <w:t>info@ktcityfarm.org.uk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4641850</wp:posOffset>
          </wp:positionH>
          <wp:positionV relativeFrom="paragraph">
            <wp:posOffset>-43179</wp:posOffset>
          </wp:positionV>
          <wp:extent cx="1092200" cy="9271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927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B34CC"/>
    <w:multiLevelType w:val="multilevel"/>
    <w:tmpl w:val="7A98A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D87444"/>
    <w:multiLevelType w:val="multilevel"/>
    <w:tmpl w:val="49BAD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BC"/>
    <w:rsid w:val="00535F93"/>
    <w:rsid w:val="00F318BC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7696A-DA5B-4153-837A-03A9DE5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next w:val="Normal"/>
    <w:link w:val="BodyTextChar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paragraph" w:customStyle="1" w:styleId="SubHeading">
    <w:name w:val="Sub Heading"/>
    <w:basedOn w:val="Normal"/>
    <w:link w:val="SubHeadingChar"/>
    <w:qFormat/>
    <w:pPr>
      <w:spacing w:after="0" w:line="240" w:lineRule="auto"/>
    </w:pPr>
    <w:rPr>
      <w:rFonts w:ascii="Arial" w:eastAsiaTheme="minorHAnsi" w:hAnsi="Arial" w:cs="Arial"/>
      <w:b/>
      <w:color w:val="253143"/>
      <w:sz w:val="32"/>
      <w:lang w:eastAsia="en-US"/>
    </w:rPr>
  </w:style>
  <w:style w:type="paragraph" w:customStyle="1" w:styleId="ItemHeading">
    <w:name w:val="Item Heading"/>
    <w:basedOn w:val="Normal"/>
    <w:link w:val="ItemHeadingChar"/>
    <w:qFormat/>
    <w:pPr>
      <w:spacing w:line="240" w:lineRule="auto"/>
    </w:pPr>
    <w:rPr>
      <w:rFonts w:ascii="Arial" w:eastAsiaTheme="minorHAnsi" w:hAnsi="Arial" w:cs="Arial"/>
      <w:b/>
      <w:color w:val="E40038"/>
      <w:sz w:val="24"/>
      <w:lang w:eastAsia="en-US"/>
    </w:rPr>
  </w:style>
  <w:style w:type="character" w:customStyle="1" w:styleId="SubHeadingChar">
    <w:name w:val="Sub Heading Char"/>
    <w:basedOn w:val="DefaultParagraphFont"/>
    <w:link w:val="SubHeading"/>
    <w:rPr>
      <w:rFonts w:ascii="Arial" w:eastAsiaTheme="minorHAnsi" w:hAnsi="Arial" w:cs="Arial"/>
      <w:b/>
      <w:color w:val="253143"/>
      <w:sz w:val="32"/>
      <w:lang w:eastAsia="en-US"/>
    </w:rPr>
  </w:style>
  <w:style w:type="paragraph" w:customStyle="1" w:styleId="MainText">
    <w:name w:val="Main Text"/>
    <w:basedOn w:val="Normal"/>
    <w:link w:val="MainTextChar"/>
    <w:qFormat/>
    <w:pPr>
      <w:spacing w:after="0" w:line="240" w:lineRule="auto"/>
      <w:jc w:val="both"/>
    </w:pPr>
    <w:rPr>
      <w:rFonts w:ascii="Garamond" w:eastAsiaTheme="minorHAnsi" w:hAnsi="Garamond" w:cs="Arial"/>
      <w:color w:val="615C5D"/>
      <w:sz w:val="20"/>
      <w:lang w:eastAsia="en-US"/>
    </w:rPr>
  </w:style>
  <w:style w:type="character" w:customStyle="1" w:styleId="ItemHeadingChar">
    <w:name w:val="Item Heading Char"/>
    <w:basedOn w:val="DefaultParagraphFont"/>
    <w:link w:val="ItemHeading"/>
    <w:rPr>
      <w:rFonts w:ascii="Arial" w:eastAsiaTheme="minorHAnsi" w:hAnsi="Arial" w:cs="Arial"/>
      <w:b/>
      <w:color w:val="E40038"/>
      <w:sz w:val="24"/>
      <w:lang w:eastAsia="en-US"/>
    </w:rPr>
  </w:style>
  <w:style w:type="character" w:customStyle="1" w:styleId="MainTextChar">
    <w:name w:val="Main Text Char"/>
    <w:basedOn w:val="DefaultParagraphFont"/>
    <w:link w:val="MainText"/>
    <w:rPr>
      <w:rFonts w:ascii="Garamond" w:eastAsiaTheme="minorHAnsi" w:hAnsi="Garamond" w:cs="Arial"/>
      <w:color w:val="615C5D"/>
      <w:sz w:val="20"/>
      <w:lang w:eastAsia="en-US"/>
    </w:rPr>
  </w:style>
  <w:style w:type="paragraph" w:customStyle="1" w:styleId="SubHeading2f57258d-0802-449e-ad0f-657ab451fbda">
    <w:name w:val="Sub Heading_2f57258d-0802-449e-ad0f-657ab451fbda"/>
    <w:basedOn w:val="Normal"/>
    <w:next w:val="Normal"/>
    <w:qFormat/>
    <w:pPr>
      <w:spacing w:after="0" w:line="240" w:lineRule="auto"/>
    </w:pPr>
    <w:rPr>
      <w:rFonts w:ascii="Arial" w:eastAsia="Arial" w:hAnsi="Arial" w:cs="Arial"/>
      <w:b/>
      <w:color w:val="253143"/>
      <w:sz w:val="32"/>
    </w:rPr>
  </w:style>
  <w:style w:type="paragraph" w:customStyle="1" w:styleId="MainText4210710f-6a3d-4a6b-b9c9-796361566746">
    <w:name w:val="Main Text_4210710f-6a3d-4a6b-b9c9-796361566746"/>
    <w:basedOn w:val="Normal"/>
    <w:next w:val="Normal"/>
    <w:qFormat/>
    <w:pPr>
      <w:spacing w:after="0" w:line="240" w:lineRule="auto"/>
      <w:jc w:val="both"/>
    </w:pPr>
    <w:rPr>
      <w:rFonts w:ascii="Garamond" w:eastAsia="Garamond" w:hAnsi="Garamond" w:cs="Arial"/>
      <w:color w:val="615C5D"/>
      <w:sz w:val="20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Heading4e6d9219-7a70-4f9c-9db5-f3b612d5e81c">
    <w:name w:val="Item Heading_4e6d9219-7a70-4f9c-9db5-f3b612d5e81c"/>
    <w:basedOn w:val="Normal"/>
    <w:next w:val="Normal"/>
    <w:qFormat/>
    <w:pPr>
      <w:spacing w:line="240" w:lineRule="auto"/>
    </w:pPr>
    <w:rPr>
      <w:rFonts w:ascii="Arial" w:eastAsia="Arial" w:hAnsi="Arial" w:cs="Arial"/>
      <w:b/>
      <w:color w:val="E40038"/>
      <w:sz w:val="24"/>
    </w:rPr>
  </w:style>
  <w:style w:type="paragraph" w:customStyle="1" w:styleId="Body">
    <w:name w:val="Body"/>
    <w:rsid w:val="003A592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a@ktcityfarm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pbtI8FFiVi61PYnhIcLYgDH2tA==">AMUW2mWlcYpa7PVthZaXjRKYCaZOao4FaIR2E67Pf7twxM539yWfaGwXJnobGKEJYi+O9hl81CKNW7olm0H3R/jdosaPg6ZqrLLn0e9nEhdN+cYZq+ICdv0=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</dc:creator>
  <cp:lastModifiedBy>Angela</cp:lastModifiedBy>
  <cp:revision>2</cp:revision>
  <dcterms:created xsi:type="dcterms:W3CDTF">2021-05-26T09:37:00Z</dcterms:created>
  <dcterms:modified xsi:type="dcterms:W3CDTF">2021-05-26T09:37:00Z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0x0101001558E9DFFBB448D3AB4DAD8C990E36A2007B7ECF505524364AAA4B5F439C23EF9B</vt:lpwstr>
  </property>
  <property fmtid="{D5CDD505-2E9C-101B-9397-08002B2CF9AE}" pid="3" name="PPClientType">
    <vt:lpwstr>5141;#KEN168 - Kentish Town City Farm|bbdd05ac-2ceb-4204-b2ce-52358bf2c196</vt:lpwstr>
  </property>
  <property fmtid="{D5CDD505-2E9C-101B-9397-08002B2CF9AE}" pid="4" name="PPAdviceType">
    <vt:lpwstr>59;#1) In house|85febe14-6067-485f-90c5-51f6df95131e</vt:lpwstr>
  </property>
  <property fmtid="{D5CDD505-2E9C-101B-9397-08002B2CF9AE}" pid="5" name="_dlc_DocIdItemGuid">
    <vt:lpwstr>5a609154-fedf-4240-90fa-7bcaf58318e3</vt:lpwstr>
  </property>
</Properties>
</file>